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1021" w:rsidRPr="005E0669" w:rsidRDefault="00D61458" w:rsidP="00D61458">
      <w:pPr>
        <w:jc w:val="center"/>
        <w:rPr>
          <w:b/>
          <w:sz w:val="24"/>
          <w:szCs w:val="24"/>
        </w:rPr>
      </w:pPr>
      <w:r w:rsidRPr="005E0669">
        <w:rPr>
          <w:b/>
          <w:sz w:val="24"/>
          <w:szCs w:val="24"/>
        </w:rPr>
        <w:t xml:space="preserve">ERRATA </w:t>
      </w:r>
      <w:r>
        <w:rPr>
          <w:b/>
          <w:sz w:val="24"/>
          <w:szCs w:val="24"/>
        </w:rPr>
        <w:t xml:space="preserve">- </w:t>
      </w:r>
      <w:r w:rsidR="005E0669" w:rsidRPr="005E0669">
        <w:rPr>
          <w:b/>
          <w:sz w:val="24"/>
          <w:szCs w:val="24"/>
        </w:rPr>
        <w:t xml:space="preserve">ICD-10 </w:t>
      </w:r>
      <w:r w:rsidR="00B44F7B" w:rsidRPr="005E0669">
        <w:rPr>
          <w:b/>
          <w:sz w:val="24"/>
          <w:szCs w:val="24"/>
        </w:rPr>
        <w:t>MS-DRG</w:t>
      </w:r>
      <w:r w:rsidR="005E0669" w:rsidRPr="005E0669">
        <w:rPr>
          <w:b/>
          <w:sz w:val="24"/>
          <w:szCs w:val="24"/>
        </w:rPr>
        <w:t>s</w:t>
      </w:r>
      <w:r w:rsidR="00B44F7B" w:rsidRPr="005E0669">
        <w:rPr>
          <w:b/>
          <w:sz w:val="24"/>
          <w:szCs w:val="24"/>
        </w:rPr>
        <w:t xml:space="preserve"> V</w:t>
      </w:r>
      <w:r w:rsidR="005E0669" w:rsidRPr="005E0669">
        <w:rPr>
          <w:b/>
          <w:sz w:val="24"/>
          <w:szCs w:val="24"/>
        </w:rPr>
        <w:t xml:space="preserve">ersion </w:t>
      </w:r>
      <w:r w:rsidR="00B44F7B" w:rsidRPr="005E0669">
        <w:rPr>
          <w:b/>
          <w:sz w:val="24"/>
          <w:szCs w:val="24"/>
        </w:rPr>
        <w:t xml:space="preserve">39.1 </w:t>
      </w:r>
      <w:r w:rsidR="005E0669" w:rsidRPr="005E0669">
        <w:rPr>
          <w:b/>
          <w:sz w:val="24"/>
          <w:szCs w:val="24"/>
        </w:rPr>
        <w:t xml:space="preserve">Effective April 1, 2022 </w:t>
      </w:r>
    </w:p>
    <w:p w:rsidR="00B44F7B" w:rsidRPr="005E0669" w:rsidRDefault="00B44F7B" w:rsidP="00B44F7B">
      <w:pPr>
        <w:rPr>
          <w:sz w:val="24"/>
          <w:szCs w:val="24"/>
        </w:rPr>
      </w:pPr>
      <w:r w:rsidRPr="005E0669">
        <w:rPr>
          <w:sz w:val="24"/>
          <w:szCs w:val="24"/>
        </w:rPr>
        <w:t xml:space="preserve">In response to the COVID-19 pandemic, the Centers for Medicare </w:t>
      </w:r>
      <w:r w:rsidR="005E0669" w:rsidRPr="005E0669">
        <w:rPr>
          <w:sz w:val="24"/>
          <w:szCs w:val="24"/>
        </w:rPr>
        <w:t>&amp;</w:t>
      </w:r>
      <w:r w:rsidRPr="005E0669">
        <w:rPr>
          <w:sz w:val="24"/>
          <w:szCs w:val="24"/>
        </w:rPr>
        <w:t xml:space="preserve"> Medicaid </w:t>
      </w:r>
      <w:r w:rsidR="008A5C75" w:rsidRPr="005E0669">
        <w:rPr>
          <w:sz w:val="24"/>
          <w:szCs w:val="24"/>
        </w:rPr>
        <w:t>Services (CMS) is</w:t>
      </w:r>
      <w:r w:rsidRPr="005E0669">
        <w:rPr>
          <w:sz w:val="24"/>
          <w:szCs w:val="24"/>
        </w:rPr>
        <w:t xml:space="preserve"> implement</w:t>
      </w:r>
      <w:r w:rsidR="008A5C75" w:rsidRPr="005E0669">
        <w:rPr>
          <w:sz w:val="24"/>
          <w:szCs w:val="24"/>
        </w:rPr>
        <w:t xml:space="preserve">ing </w:t>
      </w:r>
      <w:r w:rsidR="005E0669" w:rsidRPr="005E0669">
        <w:rPr>
          <w:sz w:val="24"/>
          <w:szCs w:val="24"/>
        </w:rPr>
        <w:t>2 new</w:t>
      </w:r>
      <w:r w:rsidRPr="005E0669">
        <w:rPr>
          <w:sz w:val="24"/>
          <w:szCs w:val="24"/>
        </w:rPr>
        <w:t xml:space="preserve"> procedure codes</w:t>
      </w:r>
      <w:r w:rsidR="005E0669" w:rsidRPr="005E0669">
        <w:rPr>
          <w:sz w:val="24"/>
          <w:szCs w:val="24"/>
        </w:rPr>
        <w:t xml:space="preserve">, in addition to the 7 new procedure codes previously announced, </w:t>
      </w:r>
      <w:r w:rsidR="00967F91">
        <w:rPr>
          <w:sz w:val="24"/>
          <w:szCs w:val="24"/>
        </w:rPr>
        <w:t xml:space="preserve">bringing the total to 9 new procedure codes </w:t>
      </w:r>
      <w:r w:rsidR="005E0669" w:rsidRPr="005E0669">
        <w:rPr>
          <w:sz w:val="24"/>
          <w:szCs w:val="24"/>
        </w:rPr>
        <w:t>to</w:t>
      </w:r>
      <w:r w:rsidR="008A5C75" w:rsidRPr="005E0669">
        <w:rPr>
          <w:sz w:val="24"/>
          <w:szCs w:val="24"/>
        </w:rPr>
        <w:t xml:space="preserve"> describe the</w:t>
      </w:r>
      <w:r w:rsidR="005E0669" w:rsidRPr="005E0669">
        <w:rPr>
          <w:sz w:val="24"/>
          <w:szCs w:val="24"/>
        </w:rPr>
        <w:t xml:space="preserve"> introduction or infusion of therapeutics, including vaccines for COVID-19 treatment, into the International Classification of Diseases, Tenth Revision, Procedure Coding System (ICD-10-PCS), effective</w:t>
      </w:r>
      <w:r w:rsidR="008A5C75" w:rsidRPr="005E0669">
        <w:rPr>
          <w:sz w:val="24"/>
          <w:szCs w:val="24"/>
        </w:rPr>
        <w:t xml:space="preserve"> April 1, 2022</w:t>
      </w:r>
      <w:r w:rsidR="005E0669" w:rsidRPr="005E0669">
        <w:rPr>
          <w:sz w:val="24"/>
          <w:szCs w:val="24"/>
        </w:rPr>
        <w:t xml:space="preserve">. </w:t>
      </w:r>
      <w:r w:rsidR="008A5C75" w:rsidRPr="005E0669">
        <w:rPr>
          <w:sz w:val="24"/>
          <w:szCs w:val="24"/>
        </w:rPr>
        <w:t xml:space="preserve"> </w:t>
      </w:r>
    </w:p>
    <w:p w:rsidR="005E0669" w:rsidRPr="006905F9" w:rsidRDefault="005E0669" w:rsidP="005E0669">
      <w:pPr>
        <w:rPr>
          <w:color w:val="0461C1"/>
          <w:sz w:val="24"/>
          <w:szCs w:val="24"/>
        </w:rPr>
      </w:pPr>
      <w:r w:rsidRPr="009F5E0A">
        <w:rPr>
          <w:sz w:val="24"/>
          <w:szCs w:val="24"/>
        </w:rPr>
        <w:t>CMS notes that for hospitalized patients, Medicare pays for the COVID-19 vaccines and their administration separately from the Diagnosis-Related Group rate. As such</w:t>
      </w:r>
      <w:r>
        <w:rPr>
          <w:sz w:val="24"/>
          <w:szCs w:val="24"/>
        </w:rPr>
        <w:t>,</w:t>
      </w:r>
      <w:r w:rsidRPr="009F5E0A">
        <w:rPr>
          <w:sz w:val="24"/>
          <w:szCs w:val="24"/>
        </w:rPr>
        <w:t xml:space="preserve"> Medicare expects that the appropriate </w:t>
      </w:r>
      <w:hyperlink r:id="rId4" w:history="1">
        <w:r w:rsidRPr="006905F9">
          <w:rPr>
            <w:rStyle w:val="Hyperlink"/>
            <w:sz w:val="24"/>
            <w:szCs w:val="24"/>
          </w:rPr>
          <w:t>CPT codes</w:t>
        </w:r>
      </w:hyperlink>
      <w:r w:rsidRPr="009F5E0A">
        <w:rPr>
          <w:color w:val="0461C1"/>
          <w:sz w:val="24"/>
          <w:szCs w:val="24"/>
        </w:rPr>
        <w:t xml:space="preserve"> </w:t>
      </w:r>
      <w:r w:rsidRPr="009F5E0A">
        <w:rPr>
          <w:sz w:val="24"/>
          <w:szCs w:val="24"/>
        </w:rPr>
        <w:t xml:space="preserve">will be used when a Medicare beneficiary is administered a vaccine while a hospital inpatient. For details on billing Medicare for the COVID-19 vaccine appropriately, please see this page in our provider toolkit: </w:t>
      </w:r>
      <w:hyperlink r:id="rId5" w:history="1">
        <w:r w:rsidRPr="009F40CB">
          <w:rPr>
            <w:rStyle w:val="Hyperlink"/>
            <w:sz w:val="24"/>
            <w:szCs w:val="24"/>
          </w:rPr>
          <w:t>https://www.cms.gov/medicare/covid-19/medicare-billing-covid-19-vaccine-shot-administration</w:t>
        </w:r>
      </w:hyperlink>
      <w:r>
        <w:rPr>
          <w:color w:val="0461C1"/>
          <w:sz w:val="24"/>
          <w:szCs w:val="24"/>
        </w:rPr>
        <w:t>.</w:t>
      </w:r>
    </w:p>
    <w:p w:rsidR="005E0669" w:rsidRDefault="005E0669" w:rsidP="005E0669">
      <w:pPr>
        <w:rPr>
          <w:sz w:val="24"/>
          <w:szCs w:val="24"/>
        </w:rPr>
      </w:pPr>
      <w:r w:rsidRPr="001000B0">
        <w:rPr>
          <w:sz w:val="24"/>
          <w:szCs w:val="24"/>
        </w:rPr>
        <w:t xml:space="preserve">The </w:t>
      </w:r>
      <w:r>
        <w:rPr>
          <w:sz w:val="24"/>
          <w:szCs w:val="24"/>
        </w:rPr>
        <w:t xml:space="preserve">ICD-10 MS-DRG </w:t>
      </w:r>
      <w:r w:rsidRPr="001000B0">
        <w:rPr>
          <w:sz w:val="24"/>
          <w:szCs w:val="24"/>
        </w:rPr>
        <w:t xml:space="preserve">Grouper assigns each case into an MS-DRG based on the reported diagnosis and procedure codes and demographic information (age, sex, and discharge status). </w:t>
      </w:r>
    </w:p>
    <w:p w:rsidR="005E0669" w:rsidRDefault="005E0669" w:rsidP="005E0669">
      <w:pPr>
        <w:rPr>
          <w:sz w:val="24"/>
          <w:szCs w:val="24"/>
        </w:rPr>
      </w:pPr>
      <w:r w:rsidRPr="001000B0">
        <w:rPr>
          <w:sz w:val="24"/>
          <w:szCs w:val="24"/>
        </w:rPr>
        <w:t xml:space="preserve">The ICD-10 </w:t>
      </w:r>
      <w:r>
        <w:rPr>
          <w:sz w:val="24"/>
          <w:szCs w:val="24"/>
        </w:rPr>
        <w:t>Medicare Code Editor (</w:t>
      </w:r>
      <w:r w:rsidRPr="001000B0">
        <w:rPr>
          <w:sz w:val="24"/>
          <w:szCs w:val="24"/>
        </w:rPr>
        <w:t>MCE</w:t>
      </w:r>
      <w:r>
        <w:rPr>
          <w:sz w:val="24"/>
          <w:szCs w:val="24"/>
        </w:rPr>
        <w:t>)</w:t>
      </w:r>
      <w:r w:rsidRPr="001000B0">
        <w:rPr>
          <w:sz w:val="24"/>
          <w:szCs w:val="24"/>
        </w:rPr>
        <w:t xml:space="preserve"> Version </w:t>
      </w:r>
      <w:r>
        <w:rPr>
          <w:sz w:val="24"/>
          <w:szCs w:val="24"/>
        </w:rPr>
        <w:t xml:space="preserve">39.1 software </w:t>
      </w:r>
      <w:r w:rsidRPr="001000B0">
        <w:rPr>
          <w:sz w:val="24"/>
          <w:szCs w:val="24"/>
        </w:rPr>
        <w:t xml:space="preserve">uses edits </w:t>
      </w:r>
      <w:r>
        <w:rPr>
          <w:sz w:val="24"/>
          <w:szCs w:val="24"/>
        </w:rPr>
        <w:t xml:space="preserve">to detect and report errors in the claims data </w:t>
      </w:r>
      <w:r w:rsidRPr="001000B0">
        <w:rPr>
          <w:sz w:val="24"/>
          <w:szCs w:val="24"/>
        </w:rPr>
        <w:t xml:space="preserve">for the ICD-10 codes reported to validate correct coding on claims for discharges on or after </w:t>
      </w:r>
      <w:r>
        <w:rPr>
          <w:sz w:val="24"/>
          <w:szCs w:val="24"/>
        </w:rPr>
        <w:t>April 01</w:t>
      </w:r>
      <w:r w:rsidRPr="001000B0">
        <w:rPr>
          <w:sz w:val="24"/>
          <w:szCs w:val="24"/>
        </w:rPr>
        <w:t>, 202</w:t>
      </w:r>
      <w:r>
        <w:rPr>
          <w:sz w:val="24"/>
          <w:szCs w:val="24"/>
        </w:rPr>
        <w:t>2</w:t>
      </w:r>
      <w:r w:rsidRPr="001000B0">
        <w:rPr>
          <w:sz w:val="24"/>
          <w:szCs w:val="24"/>
        </w:rPr>
        <w:t xml:space="preserve">. </w:t>
      </w:r>
    </w:p>
    <w:p w:rsidR="005E0669" w:rsidRPr="001000B0" w:rsidRDefault="005E0669" w:rsidP="005E0669">
      <w:pPr>
        <w:rPr>
          <w:sz w:val="24"/>
          <w:szCs w:val="24"/>
        </w:rPr>
      </w:pPr>
      <w:r w:rsidRPr="001000B0">
        <w:rPr>
          <w:sz w:val="24"/>
          <w:szCs w:val="24"/>
        </w:rPr>
        <w:t>The ICD-10 MS-DRG Grouper software package to accommo</w:t>
      </w:r>
      <w:r>
        <w:rPr>
          <w:sz w:val="24"/>
          <w:szCs w:val="24"/>
        </w:rPr>
        <w:t xml:space="preserve">date these </w:t>
      </w:r>
      <w:r w:rsidR="00AA42AA">
        <w:rPr>
          <w:sz w:val="24"/>
          <w:szCs w:val="24"/>
        </w:rPr>
        <w:t>2</w:t>
      </w:r>
      <w:r>
        <w:rPr>
          <w:sz w:val="24"/>
          <w:szCs w:val="24"/>
        </w:rPr>
        <w:t xml:space="preserve"> new </w:t>
      </w:r>
      <w:r w:rsidR="00AA42AA">
        <w:rPr>
          <w:sz w:val="24"/>
          <w:szCs w:val="24"/>
        </w:rPr>
        <w:t xml:space="preserve">additional </w:t>
      </w:r>
      <w:r>
        <w:rPr>
          <w:sz w:val="24"/>
          <w:szCs w:val="24"/>
        </w:rPr>
        <w:t>codes, Version 39.1</w:t>
      </w:r>
      <w:r w:rsidRPr="001000B0">
        <w:rPr>
          <w:sz w:val="24"/>
          <w:szCs w:val="24"/>
        </w:rPr>
        <w:t xml:space="preserve">, is effective for discharges on or after </w:t>
      </w:r>
      <w:r>
        <w:rPr>
          <w:sz w:val="24"/>
          <w:szCs w:val="24"/>
        </w:rPr>
        <w:t>April 01</w:t>
      </w:r>
      <w:r w:rsidRPr="001000B0">
        <w:rPr>
          <w:sz w:val="24"/>
          <w:szCs w:val="24"/>
        </w:rPr>
        <w:t>, 202</w:t>
      </w:r>
      <w:r>
        <w:rPr>
          <w:sz w:val="24"/>
          <w:szCs w:val="24"/>
        </w:rPr>
        <w:t>2</w:t>
      </w:r>
      <w:r w:rsidRPr="001000B0">
        <w:rPr>
          <w:sz w:val="24"/>
          <w:szCs w:val="24"/>
        </w:rPr>
        <w:t>.</w:t>
      </w:r>
      <w:r>
        <w:rPr>
          <w:sz w:val="24"/>
          <w:szCs w:val="24"/>
        </w:rPr>
        <w:t xml:space="preserve"> As indicated in the table below, these codes will not affect the MS-DRG assignment.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55"/>
        <w:gridCol w:w="5546"/>
        <w:gridCol w:w="762"/>
        <w:gridCol w:w="720"/>
        <w:gridCol w:w="1067"/>
      </w:tblGrid>
      <w:tr w:rsidR="005E0669" w:rsidRPr="0011226C" w:rsidTr="008932C2">
        <w:tc>
          <w:tcPr>
            <w:tcW w:w="1255" w:type="dxa"/>
          </w:tcPr>
          <w:p w:rsidR="005E0669" w:rsidRPr="0011226C" w:rsidRDefault="005E0669" w:rsidP="001B51AC">
            <w:pPr>
              <w:rPr>
                <w:b/>
                <w:sz w:val="24"/>
                <w:szCs w:val="24"/>
              </w:rPr>
            </w:pPr>
            <w:bookmarkStart w:id="0" w:name="_Hlk92791318"/>
            <w:r>
              <w:rPr>
                <w:b/>
                <w:sz w:val="24"/>
                <w:szCs w:val="24"/>
              </w:rPr>
              <w:t>Procedure</w:t>
            </w:r>
            <w:r w:rsidRPr="0011226C">
              <w:rPr>
                <w:b/>
                <w:sz w:val="24"/>
                <w:szCs w:val="24"/>
              </w:rPr>
              <w:t xml:space="preserve"> Code</w:t>
            </w:r>
          </w:p>
        </w:tc>
        <w:tc>
          <w:tcPr>
            <w:tcW w:w="5546" w:type="dxa"/>
          </w:tcPr>
          <w:p w:rsidR="005E0669" w:rsidRPr="0011226C" w:rsidRDefault="005E0669" w:rsidP="001B51AC">
            <w:pPr>
              <w:rPr>
                <w:b/>
                <w:sz w:val="24"/>
                <w:szCs w:val="24"/>
              </w:rPr>
            </w:pPr>
            <w:r w:rsidRPr="0011226C">
              <w:rPr>
                <w:b/>
                <w:sz w:val="24"/>
                <w:szCs w:val="24"/>
              </w:rPr>
              <w:t>Description</w:t>
            </w:r>
          </w:p>
        </w:tc>
        <w:tc>
          <w:tcPr>
            <w:tcW w:w="762" w:type="dxa"/>
          </w:tcPr>
          <w:p w:rsidR="005E0669" w:rsidRPr="0011226C" w:rsidRDefault="005E0669" w:rsidP="001B51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*O.R.</w:t>
            </w:r>
          </w:p>
        </w:tc>
        <w:tc>
          <w:tcPr>
            <w:tcW w:w="720" w:type="dxa"/>
          </w:tcPr>
          <w:p w:rsidR="005E0669" w:rsidRPr="0011226C" w:rsidRDefault="005E0669" w:rsidP="001B51AC">
            <w:pPr>
              <w:rPr>
                <w:b/>
                <w:sz w:val="24"/>
                <w:szCs w:val="24"/>
              </w:rPr>
            </w:pPr>
            <w:r w:rsidRPr="0011226C">
              <w:rPr>
                <w:b/>
                <w:sz w:val="24"/>
                <w:szCs w:val="24"/>
              </w:rPr>
              <w:t xml:space="preserve">MDC </w:t>
            </w:r>
          </w:p>
        </w:tc>
        <w:tc>
          <w:tcPr>
            <w:tcW w:w="1067" w:type="dxa"/>
          </w:tcPr>
          <w:p w:rsidR="005E0669" w:rsidRPr="0011226C" w:rsidRDefault="005E0669" w:rsidP="001B51AC">
            <w:pPr>
              <w:rPr>
                <w:b/>
                <w:sz w:val="24"/>
                <w:szCs w:val="24"/>
              </w:rPr>
            </w:pPr>
            <w:r w:rsidRPr="0011226C">
              <w:rPr>
                <w:b/>
                <w:sz w:val="24"/>
                <w:szCs w:val="24"/>
              </w:rPr>
              <w:t>MS-DRG</w:t>
            </w:r>
          </w:p>
        </w:tc>
      </w:tr>
      <w:tr w:rsidR="005E0669" w:rsidRPr="0011226C" w:rsidTr="008932C2">
        <w:tc>
          <w:tcPr>
            <w:tcW w:w="1255" w:type="dxa"/>
          </w:tcPr>
          <w:p w:rsidR="005E0669" w:rsidRDefault="005E0669" w:rsidP="001B51AC">
            <w:pPr>
              <w:rPr>
                <w:b/>
                <w:sz w:val="24"/>
                <w:szCs w:val="24"/>
              </w:rPr>
            </w:pPr>
            <w:r w:rsidRPr="00562035">
              <w:rPr>
                <w:rFonts w:ascii="Times New Roman" w:hAnsi="Times New Roman" w:cs="Times New Roman"/>
              </w:rPr>
              <w:t>XW0</w:t>
            </w:r>
            <w:r w:rsidR="00AA42A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="00AA42AA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546" w:type="dxa"/>
          </w:tcPr>
          <w:p w:rsidR="005E0669" w:rsidRPr="0011226C" w:rsidRDefault="005E0669" w:rsidP="00AA42AA">
            <w:pPr>
              <w:rPr>
                <w:b/>
                <w:sz w:val="24"/>
                <w:szCs w:val="24"/>
              </w:rPr>
            </w:pPr>
            <w:r w:rsidRPr="00026A07">
              <w:rPr>
                <w:rFonts w:ascii="Times New Roman" w:hAnsi="Times New Roman" w:cs="Times New Roman"/>
              </w:rPr>
              <w:t xml:space="preserve">Introduction of </w:t>
            </w:r>
            <w:r w:rsidR="00AA42AA" w:rsidRPr="00AA42AA">
              <w:rPr>
                <w:rFonts w:ascii="Times New Roman" w:hAnsi="Times New Roman" w:cs="Times New Roman"/>
                <w:bCs/>
              </w:rPr>
              <w:t>tixagevimab and cilgavimab monoclonal antibody into muscle, percutaneous approach, new technology group 7</w:t>
            </w:r>
          </w:p>
        </w:tc>
        <w:tc>
          <w:tcPr>
            <w:tcW w:w="762" w:type="dxa"/>
          </w:tcPr>
          <w:p w:rsidR="005E0669" w:rsidRDefault="005E0669" w:rsidP="001B51AC">
            <w:pPr>
              <w:rPr>
                <w:b/>
                <w:sz w:val="24"/>
                <w:szCs w:val="24"/>
              </w:rPr>
            </w:pPr>
            <w:r w:rsidRPr="00026A07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720" w:type="dxa"/>
          </w:tcPr>
          <w:p w:rsidR="005E0669" w:rsidRPr="0011226C" w:rsidRDefault="005E0669" w:rsidP="001B51AC">
            <w:pPr>
              <w:rPr>
                <w:b/>
                <w:sz w:val="24"/>
                <w:szCs w:val="24"/>
              </w:rPr>
            </w:pPr>
          </w:p>
        </w:tc>
        <w:tc>
          <w:tcPr>
            <w:tcW w:w="1067" w:type="dxa"/>
          </w:tcPr>
          <w:p w:rsidR="005E0669" w:rsidRPr="0011226C" w:rsidRDefault="005E0669" w:rsidP="001B51AC">
            <w:pPr>
              <w:rPr>
                <w:b/>
                <w:sz w:val="24"/>
                <w:szCs w:val="24"/>
              </w:rPr>
            </w:pPr>
          </w:p>
        </w:tc>
      </w:tr>
      <w:tr w:rsidR="005E0669" w:rsidRPr="0011226C" w:rsidTr="008932C2">
        <w:tc>
          <w:tcPr>
            <w:tcW w:w="1255" w:type="dxa"/>
          </w:tcPr>
          <w:p w:rsidR="005E0669" w:rsidRPr="001941C6" w:rsidRDefault="005E0669" w:rsidP="001B51AC">
            <w:pPr>
              <w:rPr>
                <w:color w:val="FF0000"/>
                <w:sz w:val="24"/>
                <w:szCs w:val="24"/>
              </w:rPr>
            </w:pPr>
            <w:r w:rsidRPr="00562035">
              <w:rPr>
                <w:rFonts w:ascii="Times New Roman" w:hAnsi="Times New Roman" w:cs="Times New Roman"/>
              </w:rPr>
              <w:t>XW0</w:t>
            </w:r>
            <w:r w:rsidR="00AA42AA">
              <w:rPr>
                <w:rFonts w:ascii="Times New Roman" w:hAnsi="Times New Roman" w:cs="Times New Roman"/>
              </w:rPr>
              <w:t>2</w:t>
            </w:r>
            <w:r w:rsidRPr="00562035">
              <w:rPr>
                <w:rFonts w:ascii="Times New Roman" w:hAnsi="Times New Roman" w:cs="Times New Roman"/>
              </w:rPr>
              <w:t>3</w:t>
            </w:r>
            <w:r w:rsidR="00AA42AA">
              <w:rPr>
                <w:rFonts w:ascii="Times New Roman" w:hAnsi="Times New Roman" w:cs="Times New Roman"/>
              </w:rPr>
              <w:t>Y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546" w:type="dxa"/>
          </w:tcPr>
          <w:p w:rsidR="005E0669" w:rsidRPr="001941C6" w:rsidRDefault="005E0669" w:rsidP="00AA42AA">
            <w:pPr>
              <w:rPr>
                <w:color w:val="FF0000"/>
                <w:sz w:val="24"/>
                <w:szCs w:val="24"/>
              </w:rPr>
            </w:pPr>
            <w:r w:rsidRPr="00026A07">
              <w:rPr>
                <w:rFonts w:ascii="Times New Roman" w:hAnsi="Times New Roman" w:cs="Times New Roman"/>
              </w:rPr>
              <w:t xml:space="preserve">Introduction of </w:t>
            </w:r>
            <w:r w:rsidR="00AA42AA" w:rsidRPr="00AA42AA">
              <w:rPr>
                <w:rFonts w:ascii="Times New Roman" w:hAnsi="Times New Roman" w:cs="Times New Roman"/>
                <w:bCs/>
              </w:rPr>
              <w:t>other new technology monoclonal antibody into muscle, percutaneous approach, new technology group 7</w:t>
            </w:r>
          </w:p>
        </w:tc>
        <w:tc>
          <w:tcPr>
            <w:tcW w:w="762" w:type="dxa"/>
          </w:tcPr>
          <w:p w:rsidR="005E0669" w:rsidRPr="0078617A" w:rsidRDefault="005E0669" w:rsidP="001B51AC">
            <w:pPr>
              <w:rPr>
                <w:sz w:val="24"/>
                <w:szCs w:val="24"/>
              </w:rPr>
            </w:pPr>
            <w:r w:rsidRPr="00026A07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720" w:type="dxa"/>
          </w:tcPr>
          <w:p w:rsidR="005E0669" w:rsidRPr="0011226C" w:rsidRDefault="005E0669" w:rsidP="001B51AC">
            <w:pPr>
              <w:rPr>
                <w:b/>
                <w:sz w:val="24"/>
                <w:szCs w:val="24"/>
              </w:rPr>
            </w:pPr>
          </w:p>
        </w:tc>
        <w:tc>
          <w:tcPr>
            <w:tcW w:w="1067" w:type="dxa"/>
          </w:tcPr>
          <w:p w:rsidR="005E0669" w:rsidRPr="0011226C" w:rsidRDefault="005E0669" w:rsidP="001B51AC">
            <w:pPr>
              <w:rPr>
                <w:b/>
                <w:sz w:val="24"/>
                <w:szCs w:val="24"/>
              </w:rPr>
            </w:pPr>
          </w:p>
        </w:tc>
      </w:tr>
    </w:tbl>
    <w:bookmarkEnd w:id="0"/>
    <w:p w:rsidR="00AA42AA" w:rsidRPr="00467C5E" w:rsidRDefault="00AA42AA" w:rsidP="00AA42AA">
      <w:pPr>
        <w:rPr>
          <w:sz w:val="18"/>
          <w:szCs w:val="18"/>
        </w:rPr>
      </w:pPr>
      <w:r w:rsidRPr="00467C5E">
        <w:rPr>
          <w:sz w:val="18"/>
          <w:szCs w:val="18"/>
        </w:rPr>
        <w:t xml:space="preserve">*As the procedure codes are designated as non-O.R. procedures, there is no assigned MDC or MS-DRG. The ICD-10 MS-DRG assignment is dependent on the reported principal diagnosis, any secondary diagnoses defined as a complication or comorbidity (CC) or major complication or comorbidity (MCC), procedures or services performed, age, sex, and discharge status. </w:t>
      </w:r>
    </w:p>
    <w:p w:rsidR="00194C76" w:rsidRDefault="00AA42AA" w:rsidP="00B44F7B">
      <w:pPr>
        <w:rPr>
          <w:sz w:val="24"/>
          <w:szCs w:val="24"/>
        </w:rPr>
      </w:pPr>
      <w:r w:rsidRPr="001000B0">
        <w:rPr>
          <w:sz w:val="24"/>
          <w:szCs w:val="24"/>
        </w:rPr>
        <w:t>The ICD-10 MS-DRG V3</w:t>
      </w:r>
      <w:r>
        <w:rPr>
          <w:sz w:val="24"/>
          <w:szCs w:val="24"/>
        </w:rPr>
        <w:t xml:space="preserve">9.1 Grouper Software, </w:t>
      </w:r>
      <w:r w:rsidRPr="001000B0">
        <w:rPr>
          <w:sz w:val="24"/>
          <w:szCs w:val="24"/>
        </w:rPr>
        <w:t>Definitions Manual Table of Contents and the Definitions of</w:t>
      </w:r>
      <w:r>
        <w:rPr>
          <w:sz w:val="24"/>
          <w:szCs w:val="24"/>
        </w:rPr>
        <w:t xml:space="preserve"> Medicare Code Edits V39.1 </w:t>
      </w:r>
      <w:r w:rsidRPr="001000B0">
        <w:rPr>
          <w:sz w:val="24"/>
          <w:szCs w:val="24"/>
        </w:rPr>
        <w:t xml:space="preserve">manual will be available at </w:t>
      </w:r>
      <w:hyperlink r:id="rId6" w:history="1">
        <w:r w:rsidRPr="007F4D56">
          <w:rPr>
            <w:rStyle w:val="Hyperlink"/>
            <w:sz w:val="24"/>
            <w:szCs w:val="24"/>
          </w:rPr>
          <w:t>https://www.cms.gov/Medicare/Medicare-Fee-for-Service-Payment/AcuteInpatientPPS/MS-DRG-Classifications-and-Software.html</w:t>
        </w:r>
      </w:hyperlink>
      <w:r>
        <w:rPr>
          <w:sz w:val="24"/>
          <w:szCs w:val="24"/>
        </w:rPr>
        <w:t xml:space="preserve"> </w:t>
      </w:r>
    </w:p>
    <w:p w:rsidR="00967F91" w:rsidRDefault="00967F91" w:rsidP="00827FB7">
      <w:pPr>
        <w:pStyle w:val="Heading1"/>
        <w:spacing w:line="240" w:lineRule="auto"/>
        <w:ind w:left="2203" w:right="2203"/>
        <w:jc w:val="center"/>
        <w:rPr>
          <w:rFonts w:ascii="Arial"/>
        </w:rPr>
      </w:pPr>
    </w:p>
    <w:p w:rsidR="00D61458" w:rsidRDefault="00D61458" w:rsidP="00827FB7">
      <w:pPr>
        <w:pStyle w:val="Heading1"/>
        <w:spacing w:line="240" w:lineRule="auto"/>
        <w:ind w:left="2203" w:right="2203"/>
        <w:jc w:val="center"/>
        <w:rPr>
          <w:rFonts w:ascii="Arial"/>
        </w:rPr>
      </w:pPr>
      <w:bookmarkStart w:id="1" w:name="_GoBack"/>
      <w:bookmarkEnd w:id="1"/>
      <w:r>
        <w:rPr>
          <w:rFonts w:ascii="Arial"/>
        </w:rPr>
        <w:lastRenderedPageBreak/>
        <w:t>FY 2022 Update Summary</w:t>
      </w:r>
    </w:p>
    <w:p w:rsidR="00827FB7" w:rsidRDefault="00827FB7" w:rsidP="00827FB7">
      <w:pPr>
        <w:pStyle w:val="Heading1"/>
        <w:spacing w:line="240" w:lineRule="auto"/>
        <w:ind w:left="2203" w:right="2203"/>
        <w:jc w:val="center"/>
        <w:rPr>
          <w:rFonts w:ascii="Arial"/>
        </w:rPr>
      </w:pPr>
      <w:r>
        <w:rPr>
          <w:rFonts w:ascii="Arial"/>
        </w:rPr>
        <w:t>Change</w:t>
      </w:r>
      <w:r>
        <w:rPr>
          <w:rFonts w:ascii="Arial"/>
          <w:spacing w:val="-1"/>
        </w:rPr>
        <w:t xml:space="preserve"> </w:t>
      </w:r>
      <w:r>
        <w:rPr>
          <w:rFonts w:ascii="Arial"/>
        </w:rPr>
        <w:t>Summary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Table</w:t>
      </w:r>
    </w:p>
    <w:tbl>
      <w:tblPr>
        <w:tblW w:w="0" w:type="auto"/>
        <w:tblInd w:w="1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4"/>
        <w:gridCol w:w="1403"/>
        <w:gridCol w:w="1698"/>
        <w:gridCol w:w="1746"/>
        <w:gridCol w:w="1295"/>
      </w:tblGrid>
      <w:tr w:rsidR="00827FB7" w:rsidTr="001B51AC">
        <w:trPr>
          <w:trHeight w:val="529"/>
        </w:trPr>
        <w:tc>
          <w:tcPr>
            <w:tcW w:w="129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6E6E6"/>
          </w:tcPr>
          <w:p w:rsidR="00827FB7" w:rsidRDefault="00827FB7" w:rsidP="001B51AC">
            <w:pPr>
              <w:pStyle w:val="TableParagraph"/>
              <w:spacing w:before="2" w:line="240" w:lineRule="auto"/>
              <w:rPr>
                <w:b/>
                <w:sz w:val="24"/>
              </w:rPr>
            </w:pPr>
          </w:p>
          <w:p w:rsidR="00827FB7" w:rsidRDefault="00827FB7" w:rsidP="001B51AC">
            <w:pPr>
              <w:pStyle w:val="TableParagraph"/>
              <w:spacing w:line="232" w:lineRule="exact"/>
              <w:ind w:left="89" w:right="79"/>
              <w:jc w:val="center"/>
              <w:rPr>
                <w:b/>
              </w:rPr>
            </w:pPr>
            <w:r>
              <w:rPr>
                <w:b/>
              </w:rPr>
              <w:t>2021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Total</w:t>
            </w:r>
          </w:p>
        </w:tc>
        <w:tc>
          <w:tcPr>
            <w:tcW w:w="1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</w:tcPr>
          <w:p w:rsidR="00827FB7" w:rsidRDefault="00827FB7" w:rsidP="001B51AC">
            <w:pPr>
              <w:pStyle w:val="TableParagraph"/>
              <w:spacing w:before="2" w:line="240" w:lineRule="auto"/>
              <w:rPr>
                <w:b/>
                <w:sz w:val="24"/>
              </w:rPr>
            </w:pPr>
          </w:p>
          <w:p w:rsidR="00827FB7" w:rsidRDefault="00827FB7" w:rsidP="001B51AC">
            <w:pPr>
              <w:pStyle w:val="TableParagraph"/>
              <w:spacing w:line="232" w:lineRule="exact"/>
              <w:ind w:left="86" w:right="76"/>
              <w:jc w:val="center"/>
              <w:rPr>
                <w:b/>
              </w:rPr>
            </w:pPr>
            <w:r>
              <w:rPr>
                <w:b/>
              </w:rPr>
              <w:t>New Codes</w:t>
            </w:r>
          </w:p>
        </w:tc>
        <w:tc>
          <w:tcPr>
            <w:tcW w:w="16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</w:tcPr>
          <w:p w:rsidR="00827FB7" w:rsidRDefault="00827FB7" w:rsidP="001B51AC">
            <w:pPr>
              <w:pStyle w:val="TableParagraph"/>
              <w:spacing w:before="2" w:line="240" w:lineRule="auto"/>
              <w:rPr>
                <w:b/>
                <w:sz w:val="24"/>
              </w:rPr>
            </w:pPr>
          </w:p>
          <w:p w:rsidR="00827FB7" w:rsidRDefault="00827FB7" w:rsidP="001B51AC">
            <w:pPr>
              <w:pStyle w:val="TableParagraph"/>
              <w:spacing w:line="232" w:lineRule="exact"/>
              <w:ind w:left="86" w:right="78"/>
              <w:jc w:val="center"/>
              <w:rPr>
                <w:b/>
              </w:rPr>
            </w:pPr>
            <w:r>
              <w:rPr>
                <w:b/>
              </w:rPr>
              <w:t>Revised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Titles</w:t>
            </w:r>
          </w:p>
        </w:tc>
        <w:tc>
          <w:tcPr>
            <w:tcW w:w="17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</w:tcPr>
          <w:p w:rsidR="00827FB7" w:rsidRDefault="00827FB7" w:rsidP="001B51AC">
            <w:pPr>
              <w:pStyle w:val="TableParagraph"/>
              <w:spacing w:before="2" w:line="240" w:lineRule="auto"/>
              <w:rPr>
                <w:b/>
                <w:sz w:val="24"/>
              </w:rPr>
            </w:pPr>
          </w:p>
          <w:p w:rsidR="00827FB7" w:rsidRDefault="00827FB7" w:rsidP="001B51AC">
            <w:pPr>
              <w:pStyle w:val="TableParagraph"/>
              <w:spacing w:line="232" w:lineRule="exact"/>
              <w:ind w:left="84" w:right="78"/>
              <w:jc w:val="center"/>
              <w:rPr>
                <w:b/>
              </w:rPr>
            </w:pPr>
            <w:r>
              <w:rPr>
                <w:b/>
              </w:rPr>
              <w:t>Deleted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Codes</w:t>
            </w:r>
          </w:p>
        </w:tc>
        <w:tc>
          <w:tcPr>
            <w:tcW w:w="129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827FB7" w:rsidRDefault="00827FB7" w:rsidP="001B51AC">
            <w:pPr>
              <w:pStyle w:val="TableParagraph"/>
              <w:spacing w:before="2" w:line="240" w:lineRule="auto"/>
              <w:rPr>
                <w:b/>
                <w:sz w:val="24"/>
              </w:rPr>
            </w:pPr>
          </w:p>
          <w:p w:rsidR="00827FB7" w:rsidRDefault="00827FB7" w:rsidP="001B51AC">
            <w:pPr>
              <w:pStyle w:val="TableParagraph"/>
              <w:spacing w:line="232" w:lineRule="exact"/>
              <w:ind w:left="83" w:right="84"/>
              <w:jc w:val="center"/>
              <w:rPr>
                <w:b/>
              </w:rPr>
            </w:pPr>
            <w:r>
              <w:rPr>
                <w:b/>
              </w:rPr>
              <w:t>2022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Total</w:t>
            </w:r>
          </w:p>
        </w:tc>
      </w:tr>
      <w:tr w:rsidR="00827FB7" w:rsidTr="001B51AC">
        <w:trPr>
          <w:trHeight w:val="551"/>
        </w:trPr>
        <w:tc>
          <w:tcPr>
            <w:tcW w:w="1294" w:type="dxa"/>
            <w:tcBorders>
              <w:top w:val="single" w:sz="6" w:space="0" w:color="000000"/>
              <w:right w:val="single" w:sz="6" w:space="0" w:color="000000"/>
            </w:tcBorders>
          </w:tcPr>
          <w:p w:rsidR="00827FB7" w:rsidRDefault="00827FB7" w:rsidP="001B51AC">
            <w:pPr>
              <w:pStyle w:val="TableParagraph"/>
              <w:spacing w:line="240" w:lineRule="auto"/>
              <w:rPr>
                <w:b/>
                <w:sz w:val="24"/>
              </w:rPr>
            </w:pPr>
          </w:p>
          <w:p w:rsidR="00827FB7" w:rsidRDefault="00827FB7" w:rsidP="001B51AC">
            <w:pPr>
              <w:pStyle w:val="TableParagraph"/>
              <w:ind w:left="89" w:right="78"/>
              <w:jc w:val="center"/>
              <w:rPr>
                <w:sz w:val="24"/>
              </w:rPr>
            </w:pPr>
            <w:r>
              <w:rPr>
                <w:sz w:val="24"/>
              </w:rPr>
              <w:t>78,136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27FB7" w:rsidRDefault="00827FB7" w:rsidP="001B51AC">
            <w:pPr>
              <w:pStyle w:val="TableParagraph"/>
              <w:spacing w:line="240" w:lineRule="auto"/>
              <w:rPr>
                <w:b/>
                <w:sz w:val="24"/>
              </w:rPr>
            </w:pPr>
          </w:p>
          <w:p w:rsidR="00827FB7" w:rsidRDefault="00C513A5" w:rsidP="001B51AC">
            <w:pPr>
              <w:pStyle w:val="TableParagraph"/>
              <w:ind w:left="82" w:right="76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27FB7" w:rsidRDefault="00827FB7" w:rsidP="001B51AC">
            <w:pPr>
              <w:pStyle w:val="TableParagraph"/>
              <w:spacing w:line="240" w:lineRule="auto"/>
              <w:rPr>
                <w:b/>
                <w:sz w:val="24"/>
              </w:rPr>
            </w:pPr>
          </w:p>
          <w:p w:rsidR="00827FB7" w:rsidRDefault="00827FB7" w:rsidP="001B51AC">
            <w:pPr>
              <w:pStyle w:val="TableParagraph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27FB7" w:rsidRDefault="00827FB7" w:rsidP="001B51AC">
            <w:pPr>
              <w:pStyle w:val="TableParagraph"/>
              <w:spacing w:line="240" w:lineRule="auto"/>
              <w:rPr>
                <w:b/>
                <w:sz w:val="24"/>
              </w:rPr>
            </w:pPr>
          </w:p>
          <w:p w:rsidR="00827FB7" w:rsidRDefault="00827FB7" w:rsidP="001B51AC">
            <w:pPr>
              <w:pStyle w:val="TableParagraph"/>
              <w:ind w:left="84" w:right="78"/>
              <w:jc w:val="center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</w:tcPr>
          <w:p w:rsidR="00827FB7" w:rsidRDefault="00827FB7" w:rsidP="001B51AC">
            <w:pPr>
              <w:pStyle w:val="TableParagraph"/>
              <w:spacing w:line="240" w:lineRule="auto"/>
              <w:rPr>
                <w:b/>
                <w:sz w:val="24"/>
              </w:rPr>
            </w:pPr>
          </w:p>
          <w:p w:rsidR="00827FB7" w:rsidRDefault="00827FB7" w:rsidP="001B51AC">
            <w:pPr>
              <w:pStyle w:val="TableParagraph"/>
              <w:ind w:left="83" w:right="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78,229</w:t>
            </w:r>
          </w:p>
        </w:tc>
      </w:tr>
    </w:tbl>
    <w:p w:rsidR="00827FB7" w:rsidRDefault="00827FB7" w:rsidP="00827FB7">
      <w:pPr>
        <w:pStyle w:val="BodyText"/>
        <w:rPr>
          <w:rFonts w:ascii="Arial"/>
          <w:b/>
        </w:rPr>
      </w:pPr>
    </w:p>
    <w:p w:rsidR="00827FB7" w:rsidRDefault="00827FB7" w:rsidP="00827FB7">
      <w:pPr>
        <w:ind w:left="2204" w:right="2203"/>
        <w:jc w:val="center"/>
        <w:rPr>
          <w:rFonts w:ascii="Arial"/>
          <w:b/>
          <w:sz w:val="24"/>
        </w:rPr>
      </w:pPr>
      <w:r>
        <w:rPr>
          <w:rFonts w:ascii="Arial"/>
          <w:b/>
          <w:sz w:val="24"/>
        </w:rPr>
        <w:t>ICD-10-PCS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Code FY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2022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Totals,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By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Section</w:t>
      </w:r>
    </w:p>
    <w:tbl>
      <w:tblPr>
        <w:tblW w:w="0" w:type="auto"/>
        <w:tblInd w:w="9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97"/>
        <w:gridCol w:w="951"/>
      </w:tblGrid>
      <w:tr w:rsidR="00827FB7" w:rsidTr="001B51AC">
        <w:trPr>
          <w:trHeight w:val="278"/>
        </w:trPr>
        <w:tc>
          <w:tcPr>
            <w:tcW w:w="6697" w:type="dxa"/>
          </w:tcPr>
          <w:p w:rsidR="00827FB7" w:rsidRDefault="00827FB7" w:rsidP="001B51AC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Medical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Surgical</w:t>
            </w:r>
          </w:p>
        </w:tc>
        <w:tc>
          <w:tcPr>
            <w:tcW w:w="951" w:type="dxa"/>
          </w:tcPr>
          <w:p w:rsidR="00827FB7" w:rsidRDefault="00827FB7" w:rsidP="001B51AC">
            <w:pPr>
              <w:pStyle w:val="TableParagraph"/>
              <w:spacing w:before="3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67,754</w:t>
            </w:r>
          </w:p>
        </w:tc>
      </w:tr>
      <w:tr w:rsidR="00827FB7" w:rsidTr="001B51AC">
        <w:trPr>
          <w:trHeight w:val="275"/>
        </w:trPr>
        <w:tc>
          <w:tcPr>
            <w:tcW w:w="6697" w:type="dxa"/>
          </w:tcPr>
          <w:p w:rsidR="00827FB7" w:rsidRDefault="00827FB7" w:rsidP="001B51A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Obstetrics</w:t>
            </w:r>
          </w:p>
        </w:tc>
        <w:tc>
          <w:tcPr>
            <w:tcW w:w="951" w:type="dxa"/>
          </w:tcPr>
          <w:p w:rsidR="00827FB7" w:rsidRDefault="00827FB7" w:rsidP="001B51AC">
            <w:pPr>
              <w:pStyle w:val="TableParagraph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304</w:t>
            </w:r>
          </w:p>
        </w:tc>
      </w:tr>
      <w:tr w:rsidR="00827FB7" w:rsidTr="001B51AC">
        <w:trPr>
          <w:trHeight w:val="275"/>
        </w:trPr>
        <w:tc>
          <w:tcPr>
            <w:tcW w:w="6697" w:type="dxa"/>
          </w:tcPr>
          <w:p w:rsidR="00827FB7" w:rsidRDefault="00827FB7" w:rsidP="001B51A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Placement</w:t>
            </w:r>
          </w:p>
        </w:tc>
        <w:tc>
          <w:tcPr>
            <w:tcW w:w="951" w:type="dxa"/>
          </w:tcPr>
          <w:p w:rsidR="00827FB7" w:rsidRDefault="00827FB7" w:rsidP="001B51AC">
            <w:pPr>
              <w:pStyle w:val="TableParagraph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861</w:t>
            </w:r>
          </w:p>
        </w:tc>
      </w:tr>
      <w:tr w:rsidR="00827FB7" w:rsidTr="001B51AC">
        <w:trPr>
          <w:trHeight w:val="275"/>
        </w:trPr>
        <w:tc>
          <w:tcPr>
            <w:tcW w:w="6697" w:type="dxa"/>
          </w:tcPr>
          <w:p w:rsidR="00827FB7" w:rsidRDefault="00827FB7" w:rsidP="001B51A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Administration</w:t>
            </w:r>
          </w:p>
        </w:tc>
        <w:tc>
          <w:tcPr>
            <w:tcW w:w="951" w:type="dxa"/>
          </w:tcPr>
          <w:p w:rsidR="00827FB7" w:rsidRDefault="00827FB7" w:rsidP="001B51AC">
            <w:pPr>
              <w:pStyle w:val="TableParagraph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1,253</w:t>
            </w:r>
          </w:p>
        </w:tc>
      </w:tr>
      <w:tr w:rsidR="00827FB7" w:rsidTr="001B51AC">
        <w:trPr>
          <w:trHeight w:val="275"/>
        </w:trPr>
        <w:tc>
          <w:tcPr>
            <w:tcW w:w="6697" w:type="dxa"/>
          </w:tcPr>
          <w:p w:rsidR="00827FB7" w:rsidRDefault="00827FB7" w:rsidP="001B51A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Measurement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Monitoring</w:t>
            </w:r>
          </w:p>
        </w:tc>
        <w:tc>
          <w:tcPr>
            <w:tcW w:w="951" w:type="dxa"/>
          </w:tcPr>
          <w:p w:rsidR="00827FB7" w:rsidRDefault="00827FB7" w:rsidP="001B51AC">
            <w:pPr>
              <w:pStyle w:val="TableParagraph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422</w:t>
            </w:r>
          </w:p>
        </w:tc>
      </w:tr>
      <w:tr w:rsidR="00827FB7" w:rsidTr="001B51AC">
        <w:trPr>
          <w:trHeight w:val="275"/>
        </w:trPr>
        <w:tc>
          <w:tcPr>
            <w:tcW w:w="6697" w:type="dxa"/>
          </w:tcPr>
          <w:p w:rsidR="00827FB7" w:rsidRDefault="00827FB7" w:rsidP="001B51A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Extracorporeal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Systemic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Assistance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Performance</w:t>
            </w:r>
          </w:p>
        </w:tc>
        <w:tc>
          <w:tcPr>
            <w:tcW w:w="951" w:type="dxa"/>
          </w:tcPr>
          <w:p w:rsidR="00827FB7" w:rsidRDefault="00827FB7" w:rsidP="001B51AC">
            <w:pPr>
              <w:pStyle w:val="TableParagraph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</w:tr>
      <w:tr w:rsidR="00827FB7" w:rsidTr="001B51AC">
        <w:trPr>
          <w:trHeight w:val="275"/>
        </w:trPr>
        <w:tc>
          <w:tcPr>
            <w:tcW w:w="6697" w:type="dxa"/>
          </w:tcPr>
          <w:p w:rsidR="00827FB7" w:rsidRDefault="00827FB7" w:rsidP="001B51A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Extracorporeal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Systemic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Therapies</w:t>
            </w:r>
          </w:p>
        </w:tc>
        <w:tc>
          <w:tcPr>
            <w:tcW w:w="951" w:type="dxa"/>
          </w:tcPr>
          <w:p w:rsidR="00827FB7" w:rsidRDefault="00827FB7" w:rsidP="001B51AC">
            <w:pPr>
              <w:pStyle w:val="TableParagraph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</w:tr>
      <w:tr w:rsidR="00827FB7" w:rsidTr="001B51AC">
        <w:trPr>
          <w:trHeight w:val="278"/>
        </w:trPr>
        <w:tc>
          <w:tcPr>
            <w:tcW w:w="6697" w:type="dxa"/>
          </w:tcPr>
          <w:p w:rsidR="00827FB7" w:rsidRDefault="00827FB7" w:rsidP="001B51AC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Osteopathic</w:t>
            </w:r>
          </w:p>
        </w:tc>
        <w:tc>
          <w:tcPr>
            <w:tcW w:w="951" w:type="dxa"/>
          </w:tcPr>
          <w:p w:rsidR="00827FB7" w:rsidRDefault="00827FB7" w:rsidP="001B51AC">
            <w:pPr>
              <w:pStyle w:val="TableParagraph"/>
              <w:spacing w:before="2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827FB7" w:rsidTr="001B51AC">
        <w:trPr>
          <w:trHeight w:val="275"/>
        </w:trPr>
        <w:tc>
          <w:tcPr>
            <w:tcW w:w="6697" w:type="dxa"/>
          </w:tcPr>
          <w:p w:rsidR="00827FB7" w:rsidRDefault="00827FB7" w:rsidP="001B51A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Other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Procedures</w:t>
            </w:r>
          </w:p>
        </w:tc>
        <w:tc>
          <w:tcPr>
            <w:tcW w:w="951" w:type="dxa"/>
          </w:tcPr>
          <w:p w:rsidR="00827FB7" w:rsidRDefault="00827FB7" w:rsidP="001B51AC">
            <w:pPr>
              <w:pStyle w:val="TableParagraph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</w:tr>
      <w:tr w:rsidR="00827FB7" w:rsidTr="001B51AC">
        <w:trPr>
          <w:trHeight w:val="275"/>
        </w:trPr>
        <w:tc>
          <w:tcPr>
            <w:tcW w:w="6697" w:type="dxa"/>
          </w:tcPr>
          <w:p w:rsidR="00827FB7" w:rsidRDefault="00827FB7" w:rsidP="001B51A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Chiropractic</w:t>
            </w:r>
          </w:p>
        </w:tc>
        <w:tc>
          <w:tcPr>
            <w:tcW w:w="951" w:type="dxa"/>
          </w:tcPr>
          <w:p w:rsidR="00827FB7" w:rsidRDefault="00827FB7" w:rsidP="001B51AC">
            <w:pPr>
              <w:pStyle w:val="TableParagraph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827FB7" w:rsidTr="001B51AC">
        <w:trPr>
          <w:trHeight w:val="275"/>
        </w:trPr>
        <w:tc>
          <w:tcPr>
            <w:tcW w:w="6697" w:type="dxa"/>
          </w:tcPr>
          <w:p w:rsidR="00827FB7" w:rsidRDefault="00827FB7" w:rsidP="001B51A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Imaging</w:t>
            </w:r>
          </w:p>
        </w:tc>
        <w:tc>
          <w:tcPr>
            <w:tcW w:w="951" w:type="dxa"/>
          </w:tcPr>
          <w:p w:rsidR="00827FB7" w:rsidRDefault="00827FB7" w:rsidP="001B51AC">
            <w:pPr>
              <w:pStyle w:val="TableParagraph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2,977</w:t>
            </w:r>
          </w:p>
        </w:tc>
      </w:tr>
      <w:tr w:rsidR="00827FB7" w:rsidTr="001B51AC">
        <w:trPr>
          <w:trHeight w:val="275"/>
        </w:trPr>
        <w:tc>
          <w:tcPr>
            <w:tcW w:w="6697" w:type="dxa"/>
          </w:tcPr>
          <w:p w:rsidR="00827FB7" w:rsidRDefault="00827FB7" w:rsidP="001B51A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Nuclear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Medicine</w:t>
            </w:r>
          </w:p>
        </w:tc>
        <w:tc>
          <w:tcPr>
            <w:tcW w:w="951" w:type="dxa"/>
          </w:tcPr>
          <w:p w:rsidR="00827FB7" w:rsidRDefault="00827FB7" w:rsidP="001B51AC">
            <w:pPr>
              <w:pStyle w:val="TableParagraph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463</w:t>
            </w:r>
          </w:p>
        </w:tc>
      </w:tr>
      <w:tr w:rsidR="00827FB7" w:rsidTr="001B51AC">
        <w:trPr>
          <w:trHeight w:val="275"/>
        </w:trPr>
        <w:tc>
          <w:tcPr>
            <w:tcW w:w="6697" w:type="dxa"/>
          </w:tcPr>
          <w:p w:rsidR="00827FB7" w:rsidRDefault="00827FB7" w:rsidP="001B51A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Radiation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Therapy</w:t>
            </w:r>
          </w:p>
        </w:tc>
        <w:tc>
          <w:tcPr>
            <w:tcW w:w="951" w:type="dxa"/>
          </w:tcPr>
          <w:p w:rsidR="00827FB7" w:rsidRDefault="00827FB7" w:rsidP="001B51AC">
            <w:pPr>
              <w:pStyle w:val="TableParagraph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2,087</w:t>
            </w:r>
          </w:p>
        </w:tc>
      </w:tr>
      <w:tr w:rsidR="00827FB7" w:rsidTr="001B51AC">
        <w:trPr>
          <w:trHeight w:val="277"/>
        </w:trPr>
        <w:tc>
          <w:tcPr>
            <w:tcW w:w="6697" w:type="dxa"/>
          </w:tcPr>
          <w:p w:rsidR="00827FB7" w:rsidRDefault="00827FB7" w:rsidP="001B51AC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Physical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Rehabilitation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Diagnostic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Audiology</w:t>
            </w:r>
          </w:p>
        </w:tc>
        <w:tc>
          <w:tcPr>
            <w:tcW w:w="951" w:type="dxa"/>
          </w:tcPr>
          <w:p w:rsidR="00827FB7" w:rsidRDefault="00827FB7" w:rsidP="001B51AC">
            <w:pPr>
              <w:pStyle w:val="TableParagraph"/>
              <w:spacing w:before="2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1,380</w:t>
            </w:r>
          </w:p>
        </w:tc>
      </w:tr>
      <w:tr w:rsidR="00827FB7" w:rsidTr="001B51AC">
        <w:trPr>
          <w:trHeight w:val="275"/>
        </w:trPr>
        <w:tc>
          <w:tcPr>
            <w:tcW w:w="6697" w:type="dxa"/>
          </w:tcPr>
          <w:p w:rsidR="00827FB7" w:rsidRDefault="00827FB7" w:rsidP="001B51A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Mental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Health</w:t>
            </w:r>
          </w:p>
        </w:tc>
        <w:tc>
          <w:tcPr>
            <w:tcW w:w="951" w:type="dxa"/>
          </w:tcPr>
          <w:p w:rsidR="00827FB7" w:rsidRDefault="00827FB7" w:rsidP="001B51AC">
            <w:pPr>
              <w:pStyle w:val="TableParagraph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827FB7" w:rsidTr="001B51AC">
        <w:trPr>
          <w:trHeight w:val="275"/>
        </w:trPr>
        <w:tc>
          <w:tcPr>
            <w:tcW w:w="6697" w:type="dxa"/>
          </w:tcPr>
          <w:p w:rsidR="00827FB7" w:rsidRDefault="00827FB7" w:rsidP="001B51A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Substance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Abuse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Treatment</w:t>
            </w:r>
          </w:p>
        </w:tc>
        <w:tc>
          <w:tcPr>
            <w:tcW w:w="951" w:type="dxa"/>
          </w:tcPr>
          <w:p w:rsidR="00827FB7" w:rsidRDefault="00827FB7" w:rsidP="001B51AC">
            <w:pPr>
              <w:pStyle w:val="TableParagraph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</w:tr>
      <w:tr w:rsidR="00827FB7" w:rsidTr="001B51AC">
        <w:trPr>
          <w:trHeight w:val="275"/>
        </w:trPr>
        <w:tc>
          <w:tcPr>
            <w:tcW w:w="6697" w:type="dxa"/>
          </w:tcPr>
          <w:p w:rsidR="00827FB7" w:rsidRDefault="00827FB7" w:rsidP="001B51A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New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Technology</w:t>
            </w:r>
          </w:p>
        </w:tc>
        <w:tc>
          <w:tcPr>
            <w:tcW w:w="951" w:type="dxa"/>
          </w:tcPr>
          <w:p w:rsidR="00827FB7" w:rsidRDefault="00827FB7" w:rsidP="001B51AC">
            <w:pPr>
              <w:pStyle w:val="TableParagraph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  <w:r w:rsidR="003E5F3E">
              <w:rPr>
                <w:sz w:val="24"/>
              </w:rPr>
              <w:t>3</w:t>
            </w:r>
          </w:p>
        </w:tc>
      </w:tr>
      <w:tr w:rsidR="00827FB7" w:rsidTr="001B51AC">
        <w:trPr>
          <w:trHeight w:val="275"/>
        </w:trPr>
        <w:tc>
          <w:tcPr>
            <w:tcW w:w="6697" w:type="dxa"/>
          </w:tcPr>
          <w:p w:rsidR="00827FB7" w:rsidRDefault="00827FB7" w:rsidP="001B51A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951" w:type="dxa"/>
          </w:tcPr>
          <w:p w:rsidR="00827FB7" w:rsidRDefault="00827FB7" w:rsidP="001B51AC">
            <w:pPr>
              <w:pStyle w:val="TableParagraph"/>
              <w:ind w:right="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78,22</w:t>
            </w:r>
            <w:r w:rsidR="003E5F3E">
              <w:rPr>
                <w:b/>
                <w:sz w:val="24"/>
              </w:rPr>
              <w:t>9</w:t>
            </w:r>
          </w:p>
        </w:tc>
      </w:tr>
    </w:tbl>
    <w:p w:rsidR="005F1BE9" w:rsidRDefault="005F1BE9" w:rsidP="00B44F7B">
      <w:pPr>
        <w:rPr>
          <w:sz w:val="24"/>
          <w:szCs w:val="24"/>
        </w:rPr>
      </w:pPr>
    </w:p>
    <w:p w:rsidR="00D61458" w:rsidRPr="00403B57" w:rsidRDefault="00403B57" w:rsidP="005F1BE9">
      <w:pPr>
        <w:jc w:val="center"/>
        <w:rPr>
          <w:b/>
          <w:sz w:val="24"/>
          <w:szCs w:val="24"/>
        </w:rPr>
      </w:pPr>
      <w:r w:rsidRPr="00403B57">
        <w:rPr>
          <w:b/>
          <w:sz w:val="24"/>
          <w:szCs w:val="24"/>
        </w:rPr>
        <w:t xml:space="preserve">TABLE </w:t>
      </w:r>
      <w:r w:rsidR="005F1BE9">
        <w:rPr>
          <w:b/>
          <w:sz w:val="24"/>
          <w:szCs w:val="24"/>
        </w:rPr>
        <w:t>ADDENDA</w:t>
      </w:r>
    </w:p>
    <w:tbl>
      <w:tblPr>
        <w:tblW w:w="4998" w:type="pct"/>
        <w:tblCellSpacing w:w="0" w:type="dxa"/>
        <w:tblInd w:w="-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5"/>
        <w:gridCol w:w="7831"/>
      </w:tblGrid>
      <w:tr w:rsidR="008932C2" w:rsidTr="008932C2">
        <w:trPr>
          <w:tblCellSpacing w:w="0" w:type="dxa"/>
        </w:trPr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8932C2" w:rsidRDefault="008932C2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Section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932C2" w:rsidRDefault="008932C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X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 New Technology</w:t>
            </w:r>
          </w:p>
        </w:tc>
      </w:tr>
      <w:tr w:rsidR="008932C2" w:rsidTr="008932C2">
        <w:trPr>
          <w:tblCellSpacing w:w="0" w:type="dxa"/>
        </w:trPr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8932C2" w:rsidRDefault="008932C2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Body System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932C2" w:rsidRDefault="008932C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 Anatomical Regions</w:t>
            </w:r>
          </w:p>
        </w:tc>
      </w:tr>
      <w:tr w:rsidR="008932C2" w:rsidTr="008932C2">
        <w:trPr>
          <w:tblCellSpacing w:w="0" w:type="dxa"/>
        </w:trPr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8932C2" w:rsidRDefault="008932C2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Operation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932C2" w:rsidRDefault="008932C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 Introduction: Putting in or on a therapeutic, diagnostic, nutritional, physiological, or prophylactic substance except blood or blood products</w:t>
            </w:r>
          </w:p>
        </w:tc>
      </w:tr>
    </w:tbl>
    <w:p w:rsidR="008932C2" w:rsidRDefault="008932C2" w:rsidP="008932C2">
      <w:pPr>
        <w:rPr>
          <w:rFonts w:ascii="Calibri" w:hAnsi="Calibri" w:cs="Calibri"/>
          <w:vanish/>
        </w:rPr>
      </w:pPr>
    </w:p>
    <w:tbl>
      <w:tblPr>
        <w:tblW w:w="5000" w:type="pct"/>
        <w:tblInd w:w="-19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4"/>
        <w:gridCol w:w="1351"/>
        <w:gridCol w:w="4776"/>
        <w:gridCol w:w="2229"/>
      </w:tblGrid>
      <w:tr w:rsidR="008932C2" w:rsidTr="005F1BE9">
        <w:tc>
          <w:tcPr>
            <w:tcW w:w="5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932C2" w:rsidRDefault="008932C2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Body Part</w:t>
            </w:r>
          </w:p>
        </w:tc>
        <w:tc>
          <w:tcPr>
            <w:tcW w:w="72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932C2" w:rsidRDefault="008932C2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Approach</w:t>
            </w:r>
          </w:p>
        </w:tc>
        <w:tc>
          <w:tcPr>
            <w:tcW w:w="255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932C2" w:rsidRDefault="008932C2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Device / Substance / Technology</w:t>
            </w:r>
          </w:p>
        </w:tc>
        <w:tc>
          <w:tcPr>
            <w:tcW w:w="119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932C2" w:rsidRDefault="008932C2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Qualifier</w:t>
            </w:r>
          </w:p>
        </w:tc>
      </w:tr>
      <w:tr w:rsidR="008932C2" w:rsidTr="005F1BE9">
        <w:tc>
          <w:tcPr>
            <w:tcW w:w="52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932C2" w:rsidRDefault="008932C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 Muscle</w:t>
            </w:r>
          </w:p>
        </w:tc>
        <w:tc>
          <w:tcPr>
            <w:tcW w:w="72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932C2" w:rsidRPr="008932C2" w:rsidRDefault="008932C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32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  <w:r w:rsidRPr="008932C2">
              <w:rPr>
                <w:rFonts w:ascii="Arial" w:hAnsi="Arial" w:cs="Arial"/>
                <w:color w:val="000000"/>
                <w:sz w:val="18"/>
                <w:szCs w:val="18"/>
              </w:rPr>
              <w:t> Percutaneous</w:t>
            </w:r>
          </w:p>
        </w:tc>
        <w:tc>
          <w:tcPr>
            <w:tcW w:w="25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932C2" w:rsidRPr="008932C2" w:rsidRDefault="008932C2" w:rsidP="008932C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32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</w:t>
            </w:r>
            <w:r w:rsidRPr="008932C2">
              <w:rPr>
                <w:rFonts w:ascii="Arial" w:hAnsi="Arial" w:cs="Arial"/>
                <w:color w:val="000000"/>
                <w:sz w:val="18"/>
                <w:szCs w:val="18"/>
              </w:rPr>
              <w:t> COVID-19 Vaccine Dose 3</w:t>
            </w:r>
            <w:r w:rsidRPr="008932C2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8932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</w:t>
            </w:r>
            <w:r w:rsidRPr="008932C2">
              <w:rPr>
                <w:rFonts w:ascii="Arial" w:hAnsi="Arial" w:cs="Arial"/>
                <w:color w:val="000000"/>
                <w:sz w:val="18"/>
                <w:szCs w:val="18"/>
              </w:rPr>
              <w:t> COVID-19 Vaccine Booster</w:t>
            </w:r>
            <w:r w:rsidRPr="008932C2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8932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ADD X</w:t>
            </w:r>
            <w:r w:rsidRPr="008932C2">
              <w:rPr>
                <w:rFonts w:ascii="Arial" w:hAnsi="Arial" w:cs="Arial"/>
                <w:color w:val="000000"/>
                <w:sz w:val="18"/>
                <w:szCs w:val="18"/>
              </w:rPr>
              <w:t xml:space="preserve"> Tixagevimab and Cilgavimab Monoclonal Antibody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8932C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ADD Y</w:t>
            </w:r>
            <w:r w:rsidRPr="008932C2">
              <w:rPr>
                <w:rFonts w:ascii="Arial" w:hAnsi="Arial" w:cs="Arial"/>
                <w:color w:val="000000"/>
                <w:sz w:val="18"/>
                <w:szCs w:val="18"/>
              </w:rPr>
              <w:t xml:space="preserve"> Other Monoclonal Antibody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932C2" w:rsidRDefault="008932C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 New Technology Group 7</w:t>
            </w:r>
          </w:p>
        </w:tc>
      </w:tr>
    </w:tbl>
    <w:p w:rsidR="00D61458" w:rsidRPr="005E0669" w:rsidRDefault="00D61458" w:rsidP="00B44F7B">
      <w:pPr>
        <w:rPr>
          <w:sz w:val="24"/>
          <w:szCs w:val="24"/>
        </w:rPr>
      </w:pPr>
    </w:p>
    <w:sectPr w:rsidR="00D61458" w:rsidRPr="005E06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FDA5248A-B314-4B6E-8DFC-7BA85A5BB0C6}"/>
    <w:docVar w:name="dgnword-eventsink" w:val="971524192"/>
  </w:docVars>
  <w:rsids>
    <w:rsidRoot w:val="00B44F7B"/>
    <w:rsid w:val="000867BB"/>
    <w:rsid w:val="00194C76"/>
    <w:rsid w:val="003E5F3E"/>
    <w:rsid w:val="00403B57"/>
    <w:rsid w:val="004E39C1"/>
    <w:rsid w:val="005B5130"/>
    <w:rsid w:val="005E0669"/>
    <w:rsid w:val="005F1BE9"/>
    <w:rsid w:val="00732502"/>
    <w:rsid w:val="00827FB7"/>
    <w:rsid w:val="008932C2"/>
    <w:rsid w:val="008A5C75"/>
    <w:rsid w:val="00967F91"/>
    <w:rsid w:val="00A74586"/>
    <w:rsid w:val="00AA42AA"/>
    <w:rsid w:val="00B27414"/>
    <w:rsid w:val="00B44F7B"/>
    <w:rsid w:val="00BF51B5"/>
    <w:rsid w:val="00C513A5"/>
    <w:rsid w:val="00D61458"/>
    <w:rsid w:val="00DB0D94"/>
    <w:rsid w:val="00F7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D116B"/>
  <w15:chartTrackingRefBased/>
  <w15:docId w15:val="{0328E073-737C-433C-9A2A-F471548ED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27FB7"/>
    <w:pPr>
      <w:widowControl w:val="0"/>
      <w:autoSpaceDE w:val="0"/>
      <w:autoSpaceDN w:val="0"/>
      <w:spacing w:after="0" w:line="276" w:lineRule="exact"/>
      <w:ind w:left="460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0669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5E0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27FB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827F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27FB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827FB7"/>
    <w:pPr>
      <w:widowControl w:val="0"/>
      <w:autoSpaceDE w:val="0"/>
      <w:autoSpaceDN w:val="0"/>
      <w:spacing w:after="0" w:line="255" w:lineRule="exact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53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ms.gov/Medicare/Medicare-Fee-for-Service-Payment/AcuteInpatientPPS/MS-DRG-Classifications-and-Software.html" TargetMode="External"/><Relationship Id="rId5" Type="http://schemas.openxmlformats.org/officeDocument/2006/relationships/hyperlink" Target="https://www.cms.gov/medicare/covid-19/medicare-billing-covid-19-vaccine-shot-administration" TargetMode="External"/><Relationship Id="rId4" Type="http://schemas.openxmlformats.org/officeDocument/2006/relationships/hyperlink" Target="https://www.cms.gov/medicare/medicare-part-b-drug-average-sales-price/covid-19-vaccines-and-monoclonal-antibodi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628</Words>
  <Characters>3527</Characters>
  <Application>Microsoft Office Word</Application>
  <DocSecurity>0</DocSecurity>
  <Lines>80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MARILU HUE</dc:creator>
  <cp:keywords/>
  <dc:description/>
  <cp:lastModifiedBy>MARILU HUE</cp:lastModifiedBy>
  <cp:revision>3</cp:revision>
  <dcterms:created xsi:type="dcterms:W3CDTF">2022-01-11T16:42:00Z</dcterms:created>
  <dcterms:modified xsi:type="dcterms:W3CDTF">2022-01-11T22:04:00Z</dcterms:modified>
</cp:coreProperties>
</file>